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86B8" w14:textId="77777777" w:rsidR="004D4F3D" w:rsidRDefault="004D4F3D" w:rsidP="004D4F3D">
      <w:pPr>
        <w:pStyle w:val="1"/>
        <w:jc w:val="both"/>
      </w:pPr>
      <w:r>
        <w:t>Кейс-технология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14:paraId="41BB4624" w14:textId="77777777" w:rsidR="004D4F3D" w:rsidRDefault="004D4F3D" w:rsidP="004D4F3D">
      <w:pPr>
        <w:pStyle w:val="a3"/>
        <w:spacing w:before="4"/>
        <w:ind w:left="0"/>
        <w:rPr>
          <w:b/>
          <w:sz w:val="24"/>
        </w:rPr>
      </w:pPr>
    </w:p>
    <w:p w14:paraId="487EB250" w14:textId="77777777" w:rsidR="004D4F3D" w:rsidRDefault="004D4F3D" w:rsidP="004D4F3D">
      <w:pPr>
        <w:pStyle w:val="a3"/>
        <w:ind w:right="107" w:firstLine="567"/>
        <w:jc w:val="both"/>
      </w:pPr>
      <w:r>
        <w:t>Стремительная динамика современной жизни требует поиска и разработки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Немаловажно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воспитанника. Одной из актуальных на сегодняшний день является использование</w:t>
      </w:r>
      <w:r>
        <w:rPr>
          <w:spacing w:val="-67"/>
        </w:rPr>
        <w:t xml:space="preserve"> </w:t>
      </w:r>
      <w:r>
        <w:t>кейс-технологий в</w:t>
      </w:r>
      <w:r>
        <w:rPr>
          <w:spacing w:val="-1"/>
        </w:rPr>
        <w:t xml:space="preserve"> </w:t>
      </w:r>
      <w:r>
        <w:t>дошкольном образовании.</w:t>
      </w:r>
    </w:p>
    <w:p w14:paraId="3F8B7BBB" w14:textId="77777777" w:rsidR="004D4F3D" w:rsidRDefault="004D4F3D" w:rsidP="004D4F3D">
      <w:pPr>
        <w:pStyle w:val="a3"/>
        <w:ind w:right="108" w:firstLine="567"/>
        <w:jc w:val="both"/>
      </w:pPr>
      <w:r>
        <w:t>Задача дошкольного воспитания состоит в создании условий для 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регламентирована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(Приказ Минобрнауки</w:t>
      </w:r>
      <w:r>
        <w:rPr>
          <w:spacing w:val="-1"/>
        </w:rPr>
        <w:t xml:space="preserve"> </w:t>
      </w:r>
      <w:r>
        <w:t>от 23 ноября 2009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665).</w:t>
      </w:r>
    </w:p>
    <w:p w14:paraId="65169883" w14:textId="77777777" w:rsidR="004D4F3D" w:rsidRDefault="004D4F3D" w:rsidP="004D4F3D">
      <w:pPr>
        <w:pStyle w:val="a3"/>
        <w:ind w:right="106" w:firstLine="567"/>
        <w:jc w:val="both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публикациях можно встретить названия: метод изучения ситуаций, метод деловых</w:t>
      </w:r>
      <w:r>
        <w:rPr>
          <w:spacing w:val="-67"/>
        </w:rPr>
        <w:t xml:space="preserve"> </w:t>
      </w:r>
      <w:r>
        <w:t>историй</w:t>
      </w:r>
      <w:r>
        <w:rPr>
          <w:spacing w:val="65"/>
        </w:rPr>
        <w:t xml:space="preserve"> </w:t>
      </w:r>
      <w:r>
        <w:t>и,</w:t>
      </w:r>
      <w:r>
        <w:rPr>
          <w:spacing w:val="66"/>
        </w:rPr>
        <w:t xml:space="preserve"> </w:t>
      </w:r>
      <w:r>
        <w:t>наконец,</w:t>
      </w:r>
      <w:r>
        <w:rPr>
          <w:spacing w:val="65"/>
        </w:rPr>
        <w:t xml:space="preserve"> </w:t>
      </w:r>
      <w:r>
        <w:t>просто</w:t>
      </w:r>
      <w:r>
        <w:rPr>
          <w:spacing w:val="66"/>
        </w:rPr>
        <w:t xml:space="preserve"> </w:t>
      </w:r>
      <w:r>
        <w:t>метод</w:t>
      </w:r>
      <w:r>
        <w:rPr>
          <w:spacing w:val="66"/>
        </w:rPr>
        <w:t xml:space="preserve"> </w:t>
      </w:r>
      <w:r>
        <w:t>кейсов.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российских</w:t>
      </w:r>
      <w:r>
        <w:rPr>
          <w:spacing w:val="66"/>
        </w:rPr>
        <w:t xml:space="preserve"> </w:t>
      </w:r>
      <w:r>
        <w:t>изданиях</w:t>
      </w:r>
      <w:r>
        <w:rPr>
          <w:spacing w:val="65"/>
        </w:rPr>
        <w:t xml:space="preserve"> </w:t>
      </w:r>
      <w:r>
        <w:t>чаще</w:t>
      </w:r>
      <w:r>
        <w:rPr>
          <w:spacing w:val="66"/>
        </w:rPr>
        <w:t xml:space="preserve"> </w:t>
      </w:r>
      <w:r>
        <w:t>всего</w:t>
      </w:r>
      <w:r>
        <w:rPr>
          <w:spacing w:val="-68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ситуационных</w:t>
      </w:r>
      <w:r>
        <w:rPr>
          <w:spacing w:val="56"/>
        </w:rPr>
        <w:t xml:space="preserve"> </w:t>
      </w:r>
      <w:r>
        <w:t>задачах.</w:t>
      </w:r>
      <w:r>
        <w:rPr>
          <w:spacing w:val="56"/>
        </w:rPr>
        <w:t xml:space="preserve"> </w:t>
      </w:r>
      <w:r>
        <w:t>Название</w:t>
      </w:r>
      <w:r>
        <w:rPr>
          <w:spacing w:val="56"/>
        </w:rPr>
        <w:t xml:space="preserve"> </w:t>
      </w:r>
      <w:r>
        <w:t>кейс-технология</w:t>
      </w:r>
      <w:r>
        <w:rPr>
          <w:spacing w:val="56"/>
        </w:rPr>
        <w:t xml:space="preserve"> </w:t>
      </w:r>
      <w:r>
        <w:t>произошло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латинского</w:t>
      </w:r>
    </w:p>
    <w:p w14:paraId="2EE5C2CA" w14:textId="77777777" w:rsidR="004D4F3D" w:rsidRDefault="004D4F3D" w:rsidP="004D4F3D">
      <w:pPr>
        <w:pStyle w:val="a3"/>
        <w:ind w:right="106"/>
        <w:jc w:val="both"/>
      </w:pPr>
      <w:r>
        <w:t>«</w:t>
      </w:r>
      <w:proofErr w:type="spellStart"/>
      <w:r>
        <w:t>casus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запутанный,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случай;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«</w:t>
      </w:r>
      <w:proofErr w:type="spellStart"/>
      <w:r>
        <w:t>case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портфель, чемоданчик. Кейс - технология — это разбор ситуации или конкретного</w:t>
      </w:r>
      <w:r>
        <w:rPr>
          <w:spacing w:val="-67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используются описания конкретных ситуаций или случая. Обучающиеся должны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реальном</w:t>
      </w:r>
      <w:r>
        <w:rPr>
          <w:spacing w:val="-67"/>
        </w:rPr>
        <w:t xml:space="preserve"> </w:t>
      </w:r>
      <w:r>
        <w:t>фактическом</w:t>
      </w:r>
      <w:r>
        <w:rPr>
          <w:spacing w:val="-1"/>
        </w:rPr>
        <w:t xml:space="preserve"> </w:t>
      </w:r>
      <w:r>
        <w:t>материале или</w:t>
      </w:r>
      <w:r>
        <w:rPr>
          <w:spacing w:val="-2"/>
        </w:rPr>
        <w:t xml:space="preserve"> </w:t>
      </w:r>
      <w:r>
        <w:t>же приближены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ситуации.</w:t>
      </w:r>
    </w:p>
    <w:p w14:paraId="3F6E9A1F" w14:textId="77777777" w:rsidR="004D4F3D" w:rsidRDefault="004D4F3D" w:rsidP="004D4F3D">
      <w:pPr>
        <w:pStyle w:val="a3"/>
        <w:ind w:right="109" w:firstLine="567"/>
        <w:jc w:val="both"/>
      </w:pPr>
      <w:r>
        <w:t>Кейс-технологии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самого педагога.</w:t>
      </w:r>
    </w:p>
    <w:p w14:paraId="111B6FD5" w14:textId="77777777" w:rsidR="004D4F3D" w:rsidRDefault="004D4F3D" w:rsidP="004D4F3D">
      <w:pPr>
        <w:pStyle w:val="a3"/>
        <w:ind w:right="107" w:firstLine="567"/>
        <w:jc w:val="both"/>
      </w:pPr>
      <w:r>
        <w:t>Кейс-технология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 на освоение знаний, сколько на формирование у воспитанников новых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используя уже имеющиеся знания, научиться взаимодействовать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работать с информацией.</w:t>
      </w:r>
    </w:p>
    <w:p w14:paraId="649DE650" w14:textId="77777777" w:rsidR="004D4F3D" w:rsidRDefault="004D4F3D" w:rsidP="004D4F3D">
      <w:pPr>
        <w:pStyle w:val="a3"/>
        <w:ind w:left="681"/>
        <w:jc w:val="both"/>
      </w:pPr>
      <w:r>
        <w:t>К</w:t>
      </w:r>
      <w:r>
        <w:rPr>
          <w:spacing w:val="-2"/>
        </w:rPr>
        <w:t xml:space="preserve"> </w:t>
      </w:r>
      <w:r>
        <w:t>кейс-технологиям,</w:t>
      </w:r>
      <w:r>
        <w:rPr>
          <w:spacing w:val="-1"/>
        </w:rPr>
        <w:t xml:space="preserve"> </w:t>
      </w:r>
      <w:r>
        <w:t>активизирующим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относятся:</w:t>
      </w:r>
    </w:p>
    <w:p w14:paraId="18998426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2"/>
        </w:tabs>
        <w:ind w:right="106" w:firstLine="0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кейс-стади;</w:t>
      </w:r>
      <w:r>
        <w:rPr>
          <w:spacing w:val="1"/>
          <w:sz w:val="28"/>
        </w:rPr>
        <w:t xml:space="preserve"> </w:t>
      </w:r>
      <w:r>
        <w:rPr>
          <w:sz w:val="28"/>
        </w:rPr>
        <w:t>фото-кейсы;</w:t>
      </w:r>
      <w:r>
        <w:rPr>
          <w:spacing w:val="1"/>
          <w:sz w:val="28"/>
        </w:rPr>
        <w:t xml:space="preserve"> </w:t>
      </w:r>
      <w:r>
        <w:rPr>
          <w:sz w:val="28"/>
        </w:rPr>
        <w:t>кейс-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иллюстрации);</w:t>
      </w:r>
    </w:p>
    <w:p w14:paraId="546F6DA9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left="821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инцидента;</w:t>
      </w:r>
    </w:p>
    <w:p w14:paraId="51CECDA7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left="821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ситуационно-ролевых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игр;</w:t>
      </w:r>
    </w:p>
    <w:p w14:paraId="05B450AB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left="821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разбора деловой корреспонденции;</w:t>
      </w:r>
    </w:p>
    <w:p w14:paraId="71877128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left="821"/>
        <w:rPr>
          <w:sz w:val="28"/>
        </w:rPr>
      </w:pP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проектирование;</w:t>
      </w:r>
    </w:p>
    <w:p w14:paraId="740CFED8" w14:textId="77777777" w:rsidR="004D4F3D" w:rsidRDefault="004D4F3D" w:rsidP="004D4F3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3" w:lineRule="exact"/>
        <w:ind w:left="821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дискуссии.</w:t>
      </w:r>
    </w:p>
    <w:p w14:paraId="530400C6" w14:textId="77777777" w:rsidR="004D4F3D" w:rsidRDefault="004D4F3D" w:rsidP="004D4F3D">
      <w:pPr>
        <w:pStyle w:val="a3"/>
        <w:numPr>
          <w:ilvl w:val="0"/>
          <w:numId w:val="1"/>
        </w:numPr>
        <w:spacing w:before="78"/>
        <w:ind w:right="107"/>
        <w:jc w:val="both"/>
      </w:pPr>
      <w:r>
        <w:rPr>
          <w:b/>
        </w:rPr>
        <w:t xml:space="preserve">Кейс </w:t>
      </w:r>
      <w:r>
        <w:t>— это технология активного обучения на основе реальных ситуаций.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специалиста.</w:t>
      </w:r>
    </w:p>
    <w:p w14:paraId="5B9E944E" w14:textId="77777777" w:rsidR="004D4F3D" w:rsidRDefault="004D4F3D" w:rsidP="004D4F3D">
      <w:pPr>
        <w:pStyle w:val="a3"/>
        <w:numPr>
          <w:ilvl w:val="0"/>
          <w:numId w:val="1"/>
        </w:numPr>
        <w:ind w:right="107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кейс-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кейс-фото.</w:t>
      </w:r>
    </w:p>
    <w:p w14:paraId="6DAC4F26" w14:textId="77777777" w:rsidR="004D4F3D" w:rsidRDefault="004D4F3D" w:rsidP="004D4F3D">
      <w:pPr>
        <w:pStyle w:val="a3"/>
        <w:numPr>
          <w:ilvl w:val="0"/>
          <w:numId w:val="1"/>
        </w:numPr>
        <w:ind w:right="108"/>
        <w:jc w:val="both"/>
      </w:pPr>
      <w:r>
        <w:rPr>
          <w:b/>
        </w:rPr>
        <w:t>Кейс-иллюстрация</w:t>
      </w:r>
      <w:r>
        <w:rPr>
          <w:b/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проблемной ситуации. Целью работы с ней является разбор сути</w:t>
      </w:r>
      <w:r>
        <w:rPr>
          <w:spacing w:val="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14:paraId="06654458" w14:textId="77777777" w:rsidR="004D4F3D" w:rsidRDefault="004D4F3D" w:rsidP="004D4F3D">
      <w:pPr>
        <w:pStyle w:val="a3"/>
        <w:numPr>
          <w:ilvl w:val="0"/>
          <w:numId w:val="1"/>
        </w:numPr>
        <w:ind w:right="108"/>
        <w:jc w:val="both"/>
      </w:pPr>
      <w:r>
        <w:rPr>
          <w:b/>
        </w:rPr>
        <w:t>Кейс-иллюстраци</w:t>
      </w:r>
      <w:r>
        <w:t>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дошкольниками своего взгляда на ее решение. Рассматривая иллюстрации, дети</w:t>
      </w:r>
      <w:r>
        <w:rPr>
          <w:spacing w:val="1"/>
        </w:rPr>
        <w:t xml:space="preserve"> </w:t>
      </w:r>
      <w:r>
        <w:t>обсуждают полученную информацию, рассуждают, принимают решение, могут</w:t>
      </w:r>
      <w:r>
        <w:rPr>
          <w:spacing w:val="1"/>
        </w:rPr>
        <w:t xml:space="preserve"> </w:t>
      </w:r>
      <w:r>
        <w:t>предполагать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прогноз.</w:t>
      </w:r>
    </w:p>
    <w:p w14:paraId="75FB87DB" w14:textId="77777777" w:rsidR="004D4F3D" w:rsidRDefault="004D4F3D" w:rsidP="004D4F3D">
      <w:pPr>
        <w:pStyle w:val="a3"/>
        <w:numPr>
          <w:ilvl w:val="0"/>
          <w:numId w:val="1"/>
        </w:numPr>
        <w:ind w:right="107"/>
        <w:jc w:val="both"/>
      </w:pPr>
      <w:r>
        <w:t>Кейс-иллюстрации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потребность в общении с другими людьми, воспитывают чувства. А иллюстрация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повысить интерес детей к изучаемому предмету, развивают у них такие 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свои мысли.</w:t>
      </w:r>
    </w:p>
    <w:p w14:paraId="4D97DCFC" w14:textId="77777777" w:rsidR="004D4F3D" w:rsidRDefault="004D4F3D" w:rsidP="004D4F3D">
      <w:pPr>
        <w:pStyle w:val="a3"/>
        <w:numPr>
          <w:ilvl w:val="0"/>
          <w:numId w:val="1"/>
        </w:numPr>
        <w:ind w:right="107"/>
        <w:jc w:val="both"/>
      </w:pPr>
      <w:r>
        <w:t>Кейс-ситуация — это кейс, в котором описывается ситуация в конкретный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решения.</w:t>
      </w:r>
    </w:p>
    <w:p w14:paraId="56059646" w14:textId="77777777" w:rsidR="004D4F3D" w:rsidRDefault="004D4F3D" w:rsidP="004D4F3D">
      <w:pPr>
        <w:pStyle w:val="a3"/>
        <w:numPr>
          <w:ilvl w:val="0"/>
          <w:numId w:val="1"/>
        </w:numPr>
        <w:ind w:right="108"/>
        <w:jc w:val="both"/>
      </w:pPr>
      <w:r>
        <w:t>Дошкольники,</w:t>
      </w:r>
      <w:r>
        <w:rPr>
          <w:spacing w:val="1"/>
        </w:rPr>
        <w:t xml:space="preserve"> </w:t>
      </w:r>
      <w:r>
        <w:t>познакомившись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анализируют ситуацию, диагностируют проблему и представляют свои идеи 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со сверстниками.</w:t>
      </w:r>
    </w:p>
    <w:p w14:paraId="2F62D665" w14:textId="77777777" w:rsidR="004D4F3D" w:rsidRDefault="004D4F3D" w:rsidP="004D4F3D">
      <w:pPr>
        <w:pStyle w:val="a3"/>
        <w:numPr>
          <w:ilvl w:val="0"/>
          <w:numId w:val="1"/>
        </w:numPr>
        <w:ind w:right="107"/>
        <w:jc w:val="both"/>
      </w:pPr>
      <w:r>
        <w:t>Цель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мини-группы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выход.</w:t>
      </w:r>
    </w:p>
    <w:p w14:paraId="7DC7A7CB" w14:textId="77777777" w:rsidR="004D4F3D" w:rsidRDefault="004D4F3D" w:rsidP="004D4F3D">
      <w:pPr>
        <w:pStyle w:val="a3"/>
        <w:numPr>
          <w:ilvl w:val="0"/>
          <w:numId w:val="1"/>
        </w:numPr>
        <w:ind w:right="108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жизни.</w:t>
      </w:r>
    </w:p>
    <w:p w14:paraId="6F7D2568" w14:textId="77777777" w:rsidR="004D4F3D" w:rsidRDefault="004D4F3D" w:rsidP="004D4F3D">
      <w:pPr>
        <w:pStyle w:val="a3"/>
        <w:numPr>
          <w:ilvl w:val="0"/>
          <w:numId w:val="1"/>
        </w:numPr>
        <w:spacing w:line="264" w:lineRule="auto"/>
        <w:ind w:right="107"/>
        <w:jc w:val="both"/>
      </w:pPr>
      <w:r>
        <w:t>Кейс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свои мысли.</w:t>
      </w:r>
    </w:p>
    <w:p w14:paraId="4407A3DE" w14:textId="76B96062" w:rsidR="004D4F3D" w:rsidRDefault="004D4F3D" w:rsidP="004D4F3D">
      <w:pPr>
        <w:pStyle w:val="1"/>
        <w:spacing w:before="89"/>
        <w:ind w:left="3631" w:right="3060"/>
      </w:pPr>
      <w:r>
        <w:t>Используемая</w:t>
      </w:r>
      <w:r>
        <w:rPr>
          <w:spacing w:val="-1"/>
        </w:rPr>
        <w:t xml:space="preserve"> </w:t>
      </w:r>
      <w:r>
        <w:t>литература:</w:t>
      </w:r>
    </w:p>
    <w:p w14:paraId="7426631F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1201"/>
          <w:tab w:val="left" w:pos="6360"/>
          <w:tab w:val="left" w:pos="9396"/>
        </w:tabs>
        <w:spacing w:before="192" w:line="264" w:lineRule="auto"/>
        <w:ind w:right="108" w:firstLine="567"/>
        <w:jc w:val="both"/>
        <w:rPr>
          <w:sz w:val="28"/>
        </w:rPr>
      </w:pPr>
      <w:r>
        <w:rPr>
          <w:sz w:val="28"/>
        </w:rPr>
        <w:t>Долгоруков,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case-study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профессионально-ориентированного</w:t>
      </w:r>
      <w:r>
        <w:rPr>
          <w:sz w:val="28"/>
        </w:rPr>
        <w:tab/>
        <w:t>обучения/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5">
        <w:r>
          <w:rPr>
            <w:sz w:val="28"/>
          </w:rPr>
          <w:t>http://www.evolkov.net/case/case.study.html</w:t>
        </w:r>
      </w:hyperlink>
    </w:p>
    <w:p w14:paraId="7FB5968B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976"/>
        </w:tabs>
        <w:spacing w:before="160"/>
        <w:ind w:left="975" w:hanging="295"/>
        <w:jc w:val="both"/>
        <w:rPr>
          <w:sz w:val="28"/>
        </w:rPr>
      </w:pPr>
      <w:r>
        <w:rPr>
          <w:sz w:val="28"/>
        </w:rPr>
        <w:t>Земскова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кейс-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</w:p>
    <w:p w14:paraId="745D3D1E" w14:textId="77777777" w:rsidR="004D4F3D" w:rsidRDefault="004D4F3D" w:rsidP="004D4F3D">
      <w:pPr>
        <w:pStyle w:val="a3"/>
        <w:spacing w:before="32"/>
        <w:jc w:val="both"/>
      </w:pPr>
      <w:r>
        <w:t>Совет</w:t>
      </w:r>
      <w:r>
        <w:rPr>
          <w:spacing w:val="-1"/>
        </w:rPr>
        <w:t xml:space="preserve"> </w:t>
      </w:r>
      <w:r>
        <w:t>ректоров. – 2008. –</w:t>
      </w:r>
      <w:r>
        <w:rPr>
          <w:spacing w:val="-1"/>
        </w:rPr>
        <w:t xml:space="preserve"> </w:t>
      </w:r>
      <w:r>
        <w:t>№8.</w:t>
      </w:r>
      <w:r>
        <w:rPr>
          <w:spacing w:val="-1"/>
        </w:rPr>
        <w:t xml:space="preserve"> </w:t>
      </w:r>
      <w:r>
        <w:t>– С. 12-16.</w:t>
      </w:r>
    </w:p>
    <w:p w14:paraId="37FE9405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1011"/>
        </w:tabs>
        <w:spacing w:before="192"/>
        <w:ind w:left="1010" w:hanging="330"/>
        <w:jc w:val="both"/>
        <w:rPr>
          <w:sz w:val="28"/>
        </w:rPr>
      </w:pPr>
      <w:r>
        <w:rPr>
          <w:sz w:val="28"/>
        </w:rPr>
        <w:t>Кейс-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метод.</w:t>
      </w:r>
      <w:r>
        <w:rPr>
          <w:spacing w:val="48"/>
          <w:sz w:val="28"/>
        </w:rPr>
        <w:t xml:space="preserve"> </w:t>
      </w:r>
      <w:r>
        <w:rPr>
          <w:sz w:val="28"/>
        </w:rPr>
        <w:t>Окно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мир</w:t>
      </w:r>
      <w:r>
        <w:rPr>
          <w:spacing w:val="48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case-study</w:t>
      </w:r>
      <w:proofErr w:type="spellEnd"/>
      <w:r>
        <w:rPr>
          <w:sz w:val="28"/>
        </w:rPr>
        <w:t>).</w:t>
      </w:r>
    </w:p>
    <w:p w14:paraId="3C8161DA" w14:textId="77777777" w:rsidR="004D4F3D" w:rsidRDefault="004D4F3D" w:rsidP="004D4F3D">
      <w:pPr>
        <w:pStyle w:val="a3"/>
        <w:spacing w:before="32"/>
        <w:jc w:val="both"/>
      </w:pPr>
      <w:r>
        <w:t>[Электронный</w:t>
      </w:r>
      <w:r>
        <w:rPr>
          <w:spacing w:val="-2"/>
        </w:rPr>
        <w:t xml:space="preserve"> </w:t>
      </w:r>
      <w:r>
        <w:t>ресурс]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Доступ:</w:t>
      </w:r>
      <w:r>
        <w:rPr>
          <w:spacing w:val="-3"/>
        </w:rPr>
        <w:t xml:space="preserve"> </w:t>
      </w:r>
      <w:hyperlink r:id="rId6">
        <w:r>
          <w:t>ht</w:t>
        </w:r>
      </w:hyperlink>
      <w:hyperlink r:id="rId7">
        <w:r>
          <w:t>tp://www.casemethod.ru.</w:t>
        </w:r>
      </w:hyperlink>
    </w:p>
    <w:p w14:paraId="4A93C076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984"/>
        </w:tabs>
        <w:spacing w:before="192" w:line="264" w:lineRule="auto"/>
        <w:ind w:right="108" w:firstLine="567"/>
        <w:rPr>
          <w:sz w:val="28"/>
        </w:rPr>
      </w:pPr>
      <w:proofErr w:type="spellStart"/>
      <w:r>
        <w:rPr>
          <w:sz w:val="28"/>
        </w:rPr>
        <w:t>Сурмин</w:t>
      </w:r>
      <w:proofErr w:type="spellEnd"/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Ю.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1"/>
          <w:sz w:val="28"/>
        </w:rPr>
        <w:t xml:space="preserve"> </w:t>
      </w:r>
      <w:r>
        <w:rPr>
          <w:sz w:val="28"/>
        </w:rPr>
        <w:t>CASE-метод?</w:t>
      </w:r>
      <w:r>
        <w:rPr>
          <w:spacing w:val="2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20"/>
          <w:sz w:val="28"/>
        </w:rPr>
        <w:t xml:space="preserve"> </w:t>
      </w:r>
      <w:r>
        <w:rPr>
          <w:sz w:val="28"/>
        </w:rPr>
        <w:t>теоретика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http://www.casemethod.ru/about.php?id_submenu=1.</w:t>
        </w:r>
      </w:hyperlink>
    </w:p>
    <w:p w14:paraId="214B47A9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1041"/>
        </w:tabs>
        <w:spacing w:before="160"/>
        <w:ind w:left="1040" w:hanging="360"/>
        <w:rPr>
          <w:sz w:val="28"/>
        </w:rPr>
      </w:pPr>
      <w:r>
        <w:rPr>
          <w:sz w:val="28"/>
        </w:rPr>
        <w:t>Федянин</w:t>
      </w:r>
      <w:r>
        <w:rPr>
          <w:spacing w:val="10"/>
          <w:sz w:val="28"/>
        </w:rPr>
        <w:t xml:space="preserve"> </w:t>
      </w:r>
      <w:r>
        <w:rPr>
          <w:sz w:val="28"/>
        </w:rPr>
        <w:t>Н.,</w:t>
      </w:r>
      <w:r>
        <w:rPr>
          <w:spacing w:val="77"/>
          <w:sz w:val="28"/>
        </w:rPr>
        <w:t xml:space="preserve"> </w:t>
      </w:r>
      <w:r>
        <w:rPr>
          <w:sz w:val="28"/>
        </w:rPr>
        <w:t>Давиденко</w:t>
      </w:r>
      <w:r>
        <w:rPr>
          <w:spacing w:val="77"/>
          <w:sz w:val="28"/>
        </w:rPr>
        <w:t xml:space="preserve"> </w:t>
      </w:r>
      <w:r>
        <w:rPr>
          <w:sz w:val="28"/>
        </w:rPr>
        <w:t>В.</w:t>
      </w:r>
      <w:r>
        <w:rPr>
          <w:spacing w:val="77"/>
          <w:sz w:val="28"/>
        </w:rPr>
        <w:t xml:space="preserve"> </w:t>
      </w:r>
      <w:r>
        <w:rPr>
          <w:sz w:val="28"/>
        </w:rPr>
        <w:t>Чем</w:t>
      </w:r>
      <w:r>
        <w:rPr>
          <w:spacing w:val="77"/>
          <w:sz w:val="28"/>
        </w:rPr>
        <w:t xml:space="preserve"> </w:t>
      </w:r>
      <w:r>
        <w:rPr>
          <w:sz w:val="28"/>
        </w:rPr>
        <w:t>«кейс»</w:t>
      </w:r>
      <w:r>
        <w:rPr>
          <w:spacing w:val="78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чемоданчика?</w:t>
      </w:r>
      <w:r>
        <w:rPr>
          <w:spacing w:val="77"/>
          <w:sz w:val="28"/>
        </w:rPr>
        <w:t xml:space="preserve"> </w:t>
      </w:r>
      <w:r>
        <w:rPr>
          <w:sz w:val="28"/>
        </w:rPr>
        <w:t>–</w:t>
      </w:r>
    </w:p>
    <w:p w14:paraId="6008DB3C" w14:textId="77777777" w:rsidR="004D4F3D" w:rsidRDefault="004D4F3D" w:rsidP="004D4F3D">
      <w:pPr>
        <w:pStyle w:val="a3"/>
        <w:spacing w:before="33"/>
      </w:pPr>
      <w:r>
        <w:t>Обучение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№7.</w:t>
      </w:r>
    </w:p>
    <w:p w14:paraId="4ECF7984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961"/>
        </w:tabs>
        <w:spacing w:before="192"/>
        <w:ind w:left="961" w:hanging="280"/>
        <w:rPr>
          <w:sz w:val="28"/>
        </w:rPr>
      </w:pPr>
      <w:proofErr w:type="spellStart"/>
      <w:r>
        <w:rPr>
          <w:sz w:val="28"/>
        </w:rPr>
        <w:t>ШимутинаЕ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кейс-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</w:p>
    <w:p w14:paraId="0875AC4D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1348"/>
          <w:tab w:val="left" w:pos="1349"/>
          <w:tab w:val="left" w:pos="3365"/>
          <w:tab w:val="left" w:pos="4692"/>
        </w:tabs>
        <w:spacing w:before="192"/>
        <w:ind w:left="1348" w:hanging="668"/>
        <w:rPr>
          <w:sz w:val="28"/>
        </w:rPr>
      </w:pPr>
      <w:r>
        <w:rPr>
          <w:sz w:val="28"/>
        </w:rPr>
        <w:t>электронный</w:t>
      </w:r>
      <w:r>
        <w:rPr>
          <w:sz w:val="28"/>
        </w:rPr>
        <w:tab/>
        <w:t>ресурс:</w:t>
      </w:r>
      <w:r>
        <w:rPr>
          <w:sz w:val="28"/>
        </w:rPr>
        <w:tab/>
      </w:r>
      <w:hyperlink r:id="rId9">
        <w:r>
          <w:rPr>
            <w:sz w:val="28"/>
          </w:rPr>
          <w:t>http://www.psylist.net/pedagogika/inovacii.htm</w:t>
        </w:r>
      </w:hyperlink>
    </w:p>
    <w:p w14:paraId="255FB64E" w14:textId="77777777" w:rsidR="004D4F3D" w:rsidRDefault="004D4F3D" w:rsidP="004D4F3D">
      <w:pPr>
        <w:pStyle w:val="a3"/>
        <w:spacing w:before="32"/>
      </w:pPr>
      <w:r>
        <w:t>Педагогические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инновации.</w:t>
      </w:r>
    </w:p>
    <w:p w14:paraId="63E187E1" w14:textId="77777777" w:rsidR="004D4F3D" w:rsidRDefault="004D4F3D" w:rsidP="004D4F3D">
      <w:pPr>
        <w:pStyle w:val="a5"/>
        <w:numPr>
          <w:ilvl w:val="0"/>
          <w:numId w:val="2"/>
        </w:numPr>
        <w:tabs>
          <w:tab w:val="left" w:pos="1490"/>
          <w:tab w:val="left" w:pos="1491"/>
          <w:tab w:val="left" w:pos="3650"/>
          <w:tab w:val="left" w:pos="5120"/>
        </w:tabs>
        <w:spacing w:before="192"/>
        <w:ind w:left="1490" w:hanging="810"/>
        <w:rPr>
          <w:sz w:val="28"/>
        </w:rPr>
      </w:pPr>
      <w:r>
        <w:rPr>
          <w:sz w:val="28"/>
        </w:rPr>
        <w:t>электронный</w:t>
      </w:r>
      <w:r>
        <w:rPr>
          <w:sz w:val="28"/>
        </w:rPr>
        <w:tab/>
        <w:t>ресурс:</w:t>
      </w:r>
      <w:r>
        <w:rPr>
          <w:sz w:val="28"/>
        </w:rPr>
        <w:tab/>
      </w:r>
      <w:hyperlink r:id="rId10">
        <w:r>
          <w:rPr>
            <w:sz w:val="28"/>
          </w:rPr>
          <w:t>http://www.ido.edu.ru/ffec/psych/ps13.html</w:t>
        </w:r>
      </w:hyperlink>
    </w:p>
    <w:p w14:paraId="5E26AFC2" w14:textId="77777777" w:rsidR="004D4F3D" w:rsidRDefault="004D4F3D" w:rsidP="004D4F3D">
      <w:pPr>
        <w:pStyle w:val="a3"/>
        <w:spacing w:before="33"/>
      </w:pPr>
      <w:r>
        <w:t>Развивающие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технологии.</w:t>
      </w:r>
    </w:p>
    <w:p w14:paraId="0CA0465F" w14:textId="77777777" w:rsidR="009E481D" w:rsidRDefault="009E481D"/>
    <w:sectPr w:rsidR="009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29E2"/>
    <w:multiLevelType w:val="hybridMultilevel"/>
    <w:tmpl w:val="F8CEB32A"/>
    <w:lvl w:ilvl="0" w:tplc="FA52B964">
      <w:start w:val="1"/>
      <w:numFmt w:val="decimal"/>
      <w:lvlText w:val="%1."/>
      <w:lvlJc w:val="left"/>
      <w:pPr>
        <w:ind w:left="11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28032">
      <w:numFmt w:val="bullet"/>
      <w:lvlText w:val="•"/>
      <w:lvlJc w:val="left"/>
      <w:pPr>
        <w:ind w:left="1122" w:hanging="520"/>
      </w:pPr>
      <w:rPr>
        <w:rFonts w:hint="default"/>
        <w:lang w:val="ru-RU" w:eastAsia="en-US" w:bidi="ar-SA"/>
      </w:rPr>
    </w:lvl>
    <w:lvl w:ilvl="2" w:tplc="A53A1C94">
      <w:numFmt w:val="bullet"/>
      <w:lvlText w:val="•"/>
      <w:lvlJc w:val="left"/>
      <w:pPr>
        <w:ind w:left="2125" w:hanging="520"/>
      </w:pPr>
      <w:rPr>
        <w:rFonts w:hint="default"/>
        <w:lang w:val="ru-RU" w:eastAsia="en-US" w:bidi="ar-SA"/>
      </w:rPr>
    </w:lvl>
    <w:lvl w:ilvl="3" w:tplc="AF248BB8">
      <w:numFmt w:val="bullet"/>
      <w:lvlText w:val="•"/>
      <w:lvlJc w:val="left"/>
      <w:pPr>
        <w:ind w:left="3127" w:hanging="520"/>
      </w:pPr>
      <w:rPr>
        <w:rFonts w:hint="default"/>
        <w:lang w:val="ru-RU" w:eastAsia="en-US" w:bidi="ar-SA"/>
      </w:rPr>
    </w:lvl>
    <w:lvl w:ilvl="4" w:tplc="75EC6A1C">
      <w:numFmt w:val="bullet"/>
      <w:lvlText w:val="•"/>
      <w:lvlJc w:val="left"/>
      <w:pPr>
        <w:ind w:left="4130" w:hanging="520"/>
      </w:pPr>
      <w:rPr>
        <w:rFonts w:hint="default"/>
        <w:lang w:val="ru-RU" w:eastAsia="en-US" w:bidi="ar-SA"/>
      </w:rPr>
    </w:lvl>
    <w:lvl w:ilvl="5" w:tplc="47422AAC">
      <w:numFmt w:val="bullet"/>
      <w:lvlText w:val="•"/>
      <w:lvlJc w:val="left"/>
      <w:pPr>
        <w:ind w:left="5133" w:hanging="520"/>
      </w:pPr>
      <w:rPr>
        <w:rFonts w:hint="default"/>
        <w:lang w:val="ru-RU" w:eastAsia="en-US" w:bidi="ar-SA"/>
      </w:rPr>
    </w:lvl>
    <w:lvl w:ilvl="6" w:tplc="8B606BE8">
      <w:numFmt w:val="bullet"/>
      <w:lvlText w:val="•"/>
      <w:lvlJc w:val="left"/>
      <w:pPr>
        <w:ind w:left="6135" w:hanging="520"/>
      </w:pPr>
      <w:rPr>
        <w:rFonts w:hint="default"/>
        <w:lang w:val="ru-RU" w:eastAsia="en-US" w:bidi="ar-SA"/>
      </w:rPr>
    </w:lvl>
    <w:lvl w:ilvl="7" w:tplc="46129D9C">
      <w:numFmt w:val="bullet"/>
      <w:lvlText w:val="•"/>
      <w:lvlJc w:val="left"/>
      <w:pPr>
        <w:ind w:left="7138" w:hanging="520"/>
      </w:pPr>
      <w:rPr>
        <w:rFonts w:hint="default"/>
        <w:lang w:val="ru-RU" w:eastAsia="en-US" w:bidi="ar-SA"/>
      </w:rPr>
    </w:lvl>
    <w:lvl w:ilvl="8" w:tplc="FD52D782">
      <w:numFmt w:val="bullet"/>
      <w:lvlText w:val="•"/>
      <w:lvlJc w:val="left"/>
      <w:pPr>
        <w:ind w:left="8140" w:hanging="520"/>
      </w:pPr>
      <w:rPr>
        <w:rFonts w:hint="default"/>
        <w:lang w:val="ru-RU" w:eastAsia="en-US" w:bidi="ar-SA"/>
      </w:rPr>
    </w:lvl>
  </w:abstractNum>
  <w:abstractNum w:abstractNumId="1" w15:restartNumberingAfterBreak="0">
    <w:nsid w:val="61816A02"/>
    <w:multiLevelType w:val="hybridMultilevel"/>
    <w:tmpl w:val="3B602B50"/>
    <w:lvl w:ilvl="0" w:tplc="F4005A96">
      <w:numFmt w:val="bullet"/>
      <w:lvlText w:val=""/>
      <w:lvlJc w:val="left"/>
      <w:pPr>
        <w:ind w:left="398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02928">
      <w:numFmt w:val="bullet"/>
      <w:lvlText w:val="•"/>
      <w:lvlJc w:val="left"/>
      <w:pPr>
        <w:ind w:left="1374" w:hanging="424"/>
      </w:pPr>
      <w:rPr>
        <w:rFonts w:hint="default"/>
        <w:lang w:val="ru-RU" w:eastAsia="en-US" w:bidi="ar-SA"/>
      </w:rPr>
    </w:lvl>
    <w:lvl w:ilvl="2" w:tplc="52D292E2">
      <w:numFmt w:val="bullet"/>
      <w:lvlText w:val="•"/>
      <w:lvlJc w:val="left"/>
      <w:pPr>
        <w:ind w:left="2349" w:hanging="424"/>
      </w:pPr>
      <w:rPr>
        <w:rFonts w:hint="default"/>
        <w:lang w:val="ru-RU" w:eastAsia="en-US" w:bidi="ar-SA"/>
      </w:rPr>
    </w:lvl>
    <w:lvl w:ilvl="3" w:tplc="7CA65CF2">
      <w:numFmt w:val="bullet"/>
      <w:lvlText w:val="•"/>
      <w:lvlJc w:val="left"/>
      <w:pPr>
        <w:ind w:left="3323" w:hanging="424"/>
      </w:pPr>
      <w:rPr>
        <w:rFonts w:hint="default"/>
        <w:lang w:val="ru-RU" w:eastAsia="en-US" w:bidi="ar-SA"/>
      </w:rPr>
    </w:lvl>
    <w:lvl w:ilvl="4" w:tplc="31DAF340">
      <w:numFmt w:val="bullet"/>
      <w:lvlText w:val="•"/>
      <w:lvlJc w:val="left"/>
      <w:pPr>
        <w:ind w:left="4298" w:hanging="424"/>
      </w:pPr>
      <w:rPr>
        <w:rFonts w:hint="default"/>
        <w:lang w:val="ru-RU" w:eastAsia="en-US" w:bidi="ar-SA"/>
      </w:rPr>
    </w:lvl>
    <w:lvl w:ilvl="5" w:tplc="A05C8F08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 w:tplc="BF2A5784">
      <w:numFmt w:val="bullet"/>
      <w:lvlText w:val="•"/>
      <w:lvlJc w:val="left"/>
      <w:pPr>
        <w:ind w:left="6247" w:hanging="424"/>
      </w:pPr>
      <w:rPr>
        <w:rFonts w:hint="default"/>
        <w:lang w:val="ru-RU" w:eastAsia="en-US" w:bidi="ar-SA"/>
      </w:rPr>
    </w:lvl>
    <w:lvl w:ilvl="7" w:tplc="C4603D8A">
      <w:numFmt w:val="bullet"/>
      <w:lvlText w:val="•"/>
      <w:lvlJc w:val="left"/>
      <w:pPr>
        <w:ind w:left="7222" w:hanging="424"/>
      </w:pPr>
      <w:rPr>
        <w:rFonts w:hint="default"/>
        <w:lang w:val="ru-RU" w:eastAsia="en-US" w:bidi="ar-SA"/>
      </w:rPr>
    </w:lvl>
    <w:lvl w:ilvl="8" w:tplc="5EAE8D3E">
      <w:numFmt w:val="bullet"/>
      <w:lvlText w:val="•"/>
      <w:lvlJc w:val="left"/>
      <w:pPr>
        <w:ind w:left="8196" w:hanging="424"/>
      </w:pPr>
      <w:rPr>
        <w:rFonts w:hint="default"/>
        <w:lang w:val="ru-RU" w:eastAsia="en-US" w:bidi="ar-SA"/>
      </w:rPr>
    </w:lvl>
  </w:abstractNum>
  <w:num w:numId="1" w16cid:durableId="861473959">
    <w:abstractNumId w:val="1"/>
  </w:num>
  <w:num w:numId="2" w16cid:durableId="75428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D"/>
    <w:rsid w:val="004D4F3D"/>
    <w:rsid w:val="009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C598"/>
  <w15:chartTrackingRefBased/>
  <w15:docId w15:val="{6BB857AC-888B-446B-A67C-2EB0003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F3D"/>
    <w:pPr>
      <w:widowControl w:val="0"/>
      <w:autoSpaceDE w:val="0"/>
      <w:autoSpaceDN w:val="0"/>
      <w:spacing w:before="78" w:after="0" w:line="240" w:lineRule="auto"/>
      <w:ind w:left="19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F3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4D4F3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4D4F3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4D4F3D"/>
    <w:pPr>
      <w:widowControl w:val="0"/>
      <w:autoSpaceDE w:val="0"/>
      <w:autoSpaceDN w:val="0"/>
      <w:spacing w:after="0" w:line="240" w:lineRule="auto"/>
      <w:ind w:left="821" w:hanging="424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method.ru/about.php?id_submenu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meth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meth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olkov.net/case/case.study.html" TargetMode="External"/><Relationship Id="rId10" Type="http://schemas.openxmlformats.org/officeDocument/2006/relationships/hyperlink" Target="http://www.ido.edu.ru/ffec/psych/ps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list.net/pedagogika/inovac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О.И.</dc:creator>
  <cp:keywords/>
  <dc:description/>
  <cp:lastModifiedBy>Монахова О.И.</cp:lastModifiedBy>
  <cp:revision>1</cp:revision>
  <cp:lastPrinted>2024-02-06T06:37:00Z</cp:lastPrinted>
  <dcterms:created xsi:type="dcterms:W3CDTF">2024-02-06T06:35:00Z</dcterms:created>
  <dcterms:modified xsi:type="dcterms:W3CDTF">2024-02-06T06:38:00Z</dcterms:modified>
</cp:coreProperties>
</file>