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91E" w14:textId="328E175E" w:rsidR="00017D95" w:rsidRDefault="00017D95" w:rsidP="00017D95">
      <w:pPr>
        <w:pStyle w:val="a5"/>
        <w:spacing w:line="508" w:lineRule="auto"/>
      </w:pPr>
      <w:r>
        <w:t xml:space="preserve">                                </w:t>
      </w:r>
      <w:r>
        <w:t>Технологии проблемного диалога как современна</w:t>
      </w:r>
      <w:r>
        <w:t xml:space="preserve">я </w:t>
      </w:r>
      <w:r>
        <w:t>образовательная</w:t>
      </w:r>
      <w:r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>технология</w:t>
      </w:r>
      <w:r>
        <w:rPr>
          <w:spacing w:val="-1"/>
        </w:rPr>
        <w:t xml:space="preserve"> </w:t>
      </w:r>
      <w:r>
        <w:t>деятельностного типа.</w:t>
      </w:r>
    </w:p>
    <w:p w14:paraId="577625B7" w14:textId="77777777" w:rsidR="00017D95" w:rsidRDefault="00017D95" w:rsidP="00017D95">
      <w:pPr>
        <w:pStyle w:val="a3"/>
        <w:spacing w:line="360" w:lineRule="auto"/>
        <w:ind w:right="111"/>
      </w:pPr>
      <w:r>
        <w:t>В связи с введением ФГОС ДО занятие</w:t>
      </w:r>
      <w:r>
        <w:rPr>
          <w:spacing w:val="1"/>
        </w:rPr>
        <w:t xml:space="preserve"> </w:t>
      </w:r>
      <w:r>
        <w:t>трактуется как занимательное дело. Это</w:t>
      </w:r>
      <w:r>
        <w:rPr>
          <w:spacing w:val="-67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 (или нескольких таких деятельностей – интеграции 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 на освоение ребенком одной или нескольких 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значит, что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перестанут</w:t>
      </w:r>
      <w:r>
        <w:rPr>
          <w:spacing w:val="-1"/>
        </w:rPr>
        <w:t xml:space="preserve"> </w:t>
      </w:r>
      <w:r>
        <w:t>заниматься с</w:t>
      </w:r>
      <w:r>
        <w:rPr>
          <w:spacing w:val="-1"/>
        </w:rPr>
        <w:t xml:space="preserve"> </w:t>
      </w:r>
      <w:r>
        <w:t>детьми.</w:t>
      </w:r>
    </w:p>
    <w:p w14:paraId="6A91B3F2" w14:textId="77777777" w:rsidR="00017D95" w:rsidRDefault="00017D95" w:rsidP="00017D95">
      <w:pPr>
        <w:pStyle w:val="a3"/>
        <w:spacing w:line="360" w:lineRule="auto"/>
        <w:ind w:right="112"/>
      </w:pPr>
      <w:r>
        <w:t>Обучение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 развитие.</w:t>
      </w:r>
    </w:p>
    <w:p w14:paraId="52DB4C39" w14:textId="1891D08E" w:rsidR="00017D95" w:rsidRDefault="00017D95" w:rsidP="00017D95">
      <w:pPr>
        <w:pStyle w:val="a3"/>
        <w:spacing w:before="78" w:line="360" w:lineRule="auto"/>
        <w:ind w:right="111"/>
      </w:pPr>
      <w:r>
        <w:t>Главной деятельностью взрослого с ребёнком становится не научение. 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сам.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фронтальном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подгруппам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индивидуально</w:t>
      </w:r>
      <w:r>
        <w:rPr>
          <w:spacing w:val="20"/>
        </w:rPr>
        <w:t xml:space="preserve"> </w:t>
      </w:r>
      <w:r>
        <w:t>(дифференцировано).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требованиями</w:t>
      </w:r>
      <w:r>
        <w:rPr>
          <w:spacing w:val="23"/>
        </w:rPr>
        <w:t xml:space="preserve"> </w:t>
      </w:r>
      <w:r>
        <w:t>Стандарта</w:t>
      </w:r>
      <w:r>
        <w:rPr>
          <w:spacing w:val="22"/>
        </w:rPr>
        <w:t xml:space="preserve"> </w:t>
      </w:r>
      <w:r>
        <w:t>организацию</w:t>
      </w:r>
      <w:r w:rsidRPr="00017D95">
        <w:t xml:space="preserve"> </w:t>
      </w:r>
      <w:r>
        <w:t>образовательной деятельности с детьми</w:t>
      </w:r>
      <w:r>
        <w:t xml:space="preserve"> строится</w:t>
      </w:r>
      <w:r>
        <w:t xml:space="preserve"> в</w:t>
      </w:r>
      <w:r>
        <w:rPr>
          <w:spacing w:val="1"/>
        </w:rPr>
        <w:t xml:space="preserve"> </w:t>
      </w:r>
      <w:r>
        <w:t>совместной 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ребёнка.</w:t>
      </w:r>
    </w:p>
    <w:p w14:paraId="4207FC5A" w14:textId="77777777" w:rsidR="00017D95" w:rsidRDefault="00017D95" w:rsidP="00017D95">
      <w:pPr>
        <w:pStyle w:val="a3"/>
        <w:spacing w:line="360" w:lineRule="auto"/>
        <w:ind w:right="111"/>
      </w:pPr>
      <w:r>
        <w:t>Партнер – всегда равноправный участник дела и как таковой связан с другими</w:t>
      </w:r>
      <w:r>
        <w:rPr>
          <w:spacing w:val="1"/>
        </w:rPr>
        <w:t xml:space="preserve"> </w:t>
      </w:r>
      <w:r>
        <w:t>взаимным</w:t>
      </w:r>
      <w:r>
        <w:rPr>
          <w:spacing w:val="1"/>
        </w:rPr>
        <w:t xml:space="preserve"> </w:t>
      </w:r>
      <w:r>
        <w:t>уважением.</w:t>
      </w:r>
      <w:r>
        <w:rPr>
          <w:spacing w:val="1"/>
        </w:rPr>
        <w:t xml:space="preserve"> </w:t>
      </w:r>
      <w:r>
        <w:t>Партнерская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7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 у ребенка: активности; самостоятельности; умения принять решение;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неправильно;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достижению;</w:t>
      </w:r>
      <w:r>
        <w:rPr>
          <w:spacing w:val="-1"/>
        </w:rPr>
        <w:t xml:space="preserve"> </w:t>
      </w:r>
      <w:r>
        <w:t>благоприятствует эмоциональному</w:t>
      </w:r>
      <w:r>
        <w:rPr>
          <w:spacing w:val="-1"/>
        </w:rPr>
        <w:t xml:space="preserve"> </w:t>
      </w:r>
      <w:r>
        <w:t>комфорту.</w:t>
      </w:r>
    </w:p>
    <w:p w14:paraId="4768D3C6" w14:textId="77777777" w:rsidR="00017D95" w:rsidRDefault="00017D95" w:rsidP="00017D95">
      <w:pPr>
        <w:pStyle w:val="a3"/>
        <w:spacing w:line="360" w:lineRule="auto"/>
        <w:ind w:right="111"/>
      </w:pP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7"/>
        </w:rPr>
        <w:t xml:space="preserve"> </w:t>
      </w:r>
      <w:r>
        <w:t>технологию</w:t>
      </w:r>
      <w:r>
        <w:rPr>
          <w:spacing w:val="67"/>
        </w:rPr>
        <w:t xml:space="preserve"> </w:t>
      </w:r>
      <w:r>
        <w:t>деятельностного</w:t>
      </w:r>
      <w:r>
        <w:rPr>
          <w:spacing w:val="67"/>
        </w:rPr>
        <w:t xml:space="preserve"> </w:t>
      </w:r>
      <w:r>
        <w:t>типа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позволяет</w:t>
      </w:r>
      <w:r>
        <w:rPr>
          <w:spacing w:val="68"/>
        </w:rPr>
        <w:t xml:space="preserve"> </w:t>
      </w:r>
      <w:r>
        <w:t>реализовать</w:t>
      </w:r>
      <w:r>
        <w:rPr>
          <w:spacing w:val="-68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ФГОС.</w:t>
      </w:r>
    </w:p>
    <w:p w14:paraId="2B7512FB" w14:textId="24CC5E6F" w:rsidR="00017D95" w:rsidRDefault="00017D95" w:rsidP="00017D95">
      <w:pPr>
        <w:pStyle w:val="a3"/>
        <w:spacing w:line="360" w:lineRule="auto"/>
        <w:ind w:right="111"/>
      </w:pPr>
      <w:r>
        <w:lastRenderedPageBreak/>
        <w:t>Словосочетание</w:t>
      </w:r>
      <w:r>
        <w:rPr>
          <w:spacing w:val="1"/>
        </w:rPr>
        <w:t xml:space="preserve"> </w:t>
      </w:r>
      <w:r>
        <w:t>«проблемный</w:t>
      </w:r>
      <w:r>
        <w:rPr>
          <w:spacing w:val="1"/>
        </w:rPr>
        <w:t xml:space="preserve"> </w:t>
      </w:r>
      <w:r>
        <w:t>диалог»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технологии.</w:t>
      </w:r>
      <w:r>
        <w:rPr>
          <w:spacing w:val="-67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"проблемный"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проработаны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звена:</w:t>
      </w:r>
      <w:r>
        <w:rPr>
          <w:spacing w:val="1"/>
        </w:rPr>
        <w:t xml:space="preserve"> </w:t>
      </w:r>
      <w:r>
        <w:t>"постановка</w:t>
      </w:r>
      <w:r>
        <w:rPr>
          <w:spacing w:val="1"/>
        </w:rPr>
        <w:t xml:space="preserve"> </w:t>
      </w:r>
      <w:r>
        <w:t>проблемы"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"поиск</w:t>
      </w:r>
      <w:r>
        <w:rPr>
          <w:spacing w:val="1"/>
        </w:rPr>
        <w:t xml:space="preserve"> </w:t>
      </w:r>
      <w:r>
        <w:t>решения".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7"/>
        </w:rPr>
        <w:t xml:space="preserve"> </w:t>
      </w:r>
      <w:r>
        <w:t>темы</w:t>
      </w:r>
      <w:r>
        <w:rPr>
          <w:spacing w:val="8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вопросов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исследования.</w:t>
      </w:r>
      <w:r>
        <w:rPr>
          <w:spacing w:val="8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решения</w:t>
      </w:r>
      <w: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знания.</w:t>
      </w:r>
    </w:p>
    <w:p w14:paraId="4565F855" w14:textId="77777777" w:rsidR="00017D95" w:rsidRDefault="00017D95" w:rsidP="00017D95">
      <w:pPr>
        <w:pStyle w:val="a3"/>
        <w:spacing w:before="4"/>
        <w:ind w:left="0"/>
        <w:jc w:val="left"/>
        <w:rPr>
          <w:sz w:val="31"/>
        </w:rPr>
      </w:pPr>
    </w:p>
    <w:p w14:paraId="73F4A3DA" w14:textId="77777777" w:rsidR="00017D95" w:rsidRDefault="00017D95" w:rsidP="00017D95">
      <w:pPr>
        <w:pStyle w:val="a3"/>
        <w:spacing w:before="0" w:line="360" w:lineRule="auto"/>
        <w:ind w:right="112"/>
      </w:pPr>
      <w:r>
        <w:t>Слово "диалог" означает, что и постановку проблемы, и поиск решения должны</w:t>
      </w:r>
      <w:r>
        <w:rPr>
          <w:spacing w:val="-67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организованном</w:t>
      </w:r>
      <w:r>
        <w:rPr>
          <w:spacing w:val="-1"/>
        </w:rPr>
        <w:t xml:space="preserve"> </w:t>
      </w:r>
      <w:r>
        <w:t>педагогом</w:t>
      </w:r>
      <w:r>
        <w:rPr>
          <w:spacing w:val="68"/>
        </w:rPr>
        <w:t xml:space="preserve"> </w:t>
      </w:r>
      <w:r>
        <w:t>диалоге.</w:t>
      </w:r>
    </w:p>
    <w:p w14:paraId="0B3ECD45" w14:textId="77777777" w:rsidR="00017D95" w:rsidRDefault="00017D95" w:rsidP="00017D95">
      <w:pPr>
        <w:pStyle w:val="a3"/>
        <w:spacing w:line="360" w:lineRule="auto"/>
        <w:ind w:right="111"/>
      </w:pPr>
      <w:r>
        <w:t>Различают два вида диалога: побуждающий и подводящий. Они по-разному</w:t>
      </w:r>
      <w:r>
        <w:rPr>
          <w:spacing w:val="1"/>
        </w:rPr>
        <w:t xml:space="preserve"> </w:t>
      </w:r>
      <w:r>
        <w:t>устроены,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-68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эффект.</w:t>
      </w:r>
    </w:p>
    <w:p w14:paraId="03559946" w14:textId="77777777" w:rsidR="00017D95" w:rsidRDefault="00017D95" w:rsidP="00017D95">
      <w:pPr>
        <w:pStyle w:val="a3"/>
      </w:pPr>
      <w:r>
        <w:t>Технология</w:t>
      </w:r>
      <w:r>
        <w:rPr>
          <w:spacing w:val="23"/>
        </w:rPr>
        <w:t xml:space="preserve"> </w:t>
      </w:r>
      <w:r>
        <w:t>проблемного</w:t>
      </w:r>
      <w:r>
        <w:rPr>
          <w:spacing w:val="23"/>
        </w:rPr>
        <w:t xml:space="preserve"> </w:t>
      </w:r>
      <w:r>
        <w:t>диалога</w:t>
      </w:r>
      <w:r>
        <w:rPr>
          <w:spacing w:val="24"/>
        </w:rPr>
        <w:t xml:space="preserve"> </w:t>
      </w:r>
      <w:r>
        <w:t>отвечает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</w:t>
      </w:r>
      <w:r>
        <w:rPr>
          <w:spacing w:val="24"/>
        </w:rPr>
        <w:t xml:space="preserve"> </w:t>
      </w:r>
      <w:r>
        <w:t>«Как</w:t>
      </w:r>
      <w:r>
        <w:rPr>
          <w:spacing w:val="23"/>
        </w:rPr>
        <w:t xml:space="preserve"> </w:t>
      </w:r>
      <w:r>
        <w:t>учить?»,</w:t>
      </w:r>
      <w:r>
        <w:rPr>
          <w:spacing w:val="23"/>
        </w:rPr>
        <w:t xml:space="preserve"> </w:t>
      </w:r>
      <w:r>
        <w:t>причём</w:t>
      </w:r>
      <w:r>
        <w:rPr>
          <w:spacing w:val="24"/>
        </w:rPr>
        <w:t xml:space="preserve"> </w:t>
      </w:r>
      <w:r>
        <w:t>не</w:t>
      </w:r>
    </w:p>
    <w:p w14:paraId="05E5D7AB" w14:textId="77777777" w:rsidR="00017D95" w:rsidRDefault="00017D95" w:rsidP="00017D95">
      <w:pPr>
        <w:pStyle w:val="a3"/>
        <w:spacing w:before="161"/>
      </w:pPr>
      <w:r>
        <w:t>«вообще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принципе»,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конкретно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знаний.</w:t>
      </w:r>
    </w:p>
    <w:p w14:paraId="5D8F684D" w14:textId="77777777" w:rsidR="00017D95" w:rsidRDefault="00017D95" w:rsidP="00017D95">
      <w:pPr>
        <w:pStyle w:val="a3"/>
        <w:spacing w:before="5"/>
        <w:ind w:left="0"/>
        <w:jc w:val="left"/>
        <w:rPr>
          <w:sz w:val="31"/>
        </w:rPr>
      </w:pPr>
    </w:p>
    <w:p w14:paraId="2D553473" w14:textId="5E33320D" w:rsidR="00017D95" w:rsidRDefault="00017D95" w:rsidP="00017D95">
      <w:pPr>
        <w:pStyle w:val="a3"/>
        <w:spacing w:before="0" w:line="360" w:lineRule="auto"/>
        <w:ind w:right="111"/>
      </w:pPr>
      <w:r>
        <w:t>Методы</w:t>
      </w:r>
      <w:r>
        <w:rPr>
          <w:spacing w:val="1"/>
        </w:rPr>
        <w:t xml:space="preserve"> </w:t>
      </w:r>
      <w:r>
        <w:t>обучения рассматриваются как способы введения знаний и делятся 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сводятся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</w:t>
      </w:r>
      <w:r>
        <w:rPr>
          <w:spacing w:val="1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каком</w:t>
      </w:r>
      <w:r>
        <w:rPr>
          <w:spacing w:val="1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описании.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 xml:space="preserve">диалогические методы, такие как методы введения </w:t>
      </w:r>
      <w:proofErr w:type="gramStart"/>
      <w:r>
        <w:t>знаний ,</w:t>
      </w:r>
      <w:proofErr w:type="gramEnd"/>
      <w:r>
        <w:t xml:space="preserve"> методы постановки</w:t>
      </w:r>
      <w:r>
        <w:rPr>
          <w:spacing w:val="1"/>
        </w:rPr>
        <w:t xml:space="preserve"> </w:t>
      </w:r>
      <w:r>
        <w:t>проблемы, побуждающий от проблемной ситуации диалог, подводящий к теме</w:t>
      </w:r>
      <w:r>
        <w:rPr>
          <w:spacing w:val="1"/>
        </w:rPr>
        <w:t xml:space="preserve"> </w:t>
      </w:r>
      <w:r>
        <w:t>диалог,</w:t>
      </w:r>
      <w:r>
        <w:rPr>
          <w:spacing w:val="66"/>
        </w:rPr>
        <w:t xml:space="preserve"> </w:t>
      </w:r>
      <w:r>
        <w:t>методы</w:t>
      </w:r>
      <w:r>
        <w:rPr>
          <w:spacing w:val="66"/>
        </w:rPr>
        <w:t xml:space="preserve"> </w:t>
      </w:r>
      <w:r>
        <w:t>поиска</w:t>
      </w:r>
      <w:r>
        <w:rPr>
          <w:spacing w:val="66"/>
        </w:rPr>
        <w:t xml:space="preserve"> </w:t>
      </w:r>
      <w:r>
        <w:t>решения,</w:t>
      </w:r>
      <w:r>
        <w:rPr>
          <w:spacing w:val="66"/>
        </w:rPr>
        <w:t xml:space="preserve"> </w:t>
      </w:r>
      <w:r>
        <w:t>побуждающий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гипотезам</w:t>
      </w:r>
      <w:r>
        <w:rPr>
          <w:spacing w:val="66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подводящий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знанию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знаний.</w:t>
      </w:r>
    </w:p>
    <w:p w14:paraId="38C9E05E" w14:textId="77777777" w:rsidR="00017D95" w:rsidRDefault="00017D95" w:rsidP="00017D95">
      <w:pPr>
        <w:pStyle w:val="a3"/>
        <w:spacing w:line="360" w:lineRule="auto"/>
        <w:ind w:right="111"/>
      </w:pPr>
      <w:r>
        <w:t>Поскольку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общепедагогический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широко: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педагогов;</w:t>
      </w:r>
      <w:r>
        <w:rPr>
          <w:spacing w:val="1"/>
        </w:rPr>
        <w:t xml:space="preserve"> </w:t>
      </w:r>
      <w:r>
        <w:t>во-вторых, на занятиях по самым разным областям,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lastRenderedPageBreak/>
        <w:t>практико-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proofErr w:type="gramStart"/>
      <w:r>
        <w:t>изо</w:t>
      </w:r>
      <w:r>
        <w:rPr>
          <w:spacing w:val="1"/>
        </w:rPr>
        <w:t xml:space="preserve"> </w:t>
      </w:r>
      <w:r>
        <w:t>деятельность</w:t>
      </w:r>
      <w:proofErr w:type="gramEnd"/>
      <w:r>
        <w:t>;</w:t>
      </w:r>
      <w:r>
        <w:rPr>
          <w:spacing w:val="1"/>
        </w:rPr>
        <w:t xml:space="preserve"> </w:t>
      </w:r>
      <w:r>
        <w:t>в-</w:t>
      </w:r>
      <w:r>
        <w:rPr>
          <w:spacing w:val="1"/>
        </w:rPr>
        <w:t xml:space="preserve"> </w:t>
      </w:r>
      <w:r>
        <w:t>третьих,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советах</w:t>
      </w:r>
      <w:r>
        <w:rPr>
          <w:spacing w:val="-2"/>
        </w:rPr>
        <w:t xml:space="preserve"> </w:t>
      </w:r>
      <w:r>
        <w:t>и даже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собраниях.</w:t>
      </w:r>
    </w:p>
    <w:p w14:paraId="33B13FA7" w14:textId="77777777" w:rsidR="00017D95" w:rsidRDefault="00017D95" w:rsidP="00017D95">
      <w:pPr>
        <w:pStyle w:val="a3"/>
      </w:pPr>
      <w:r>
        <w:t>Результаты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это</w:t>
      </w:r>
    </w:p>
    <w:p w14:paraId="31E3CAC7" w14:textId="77777777" w:rsidR="00017D95" w:rsidRDefault="00017D95" w:rsidP="00017D95">
      <w:pPr>
        <w:pStyle w:val="a3"/>
        <w:spacing w:before="4"/>
        <w:ind w:left="0"/>
        <w:jc w:val="left"/>
        <w:rPr>
          <w:sz w:val="31"/>
        </w:rPr>
      </w:pPr>
    </w:p>
    <w:p w14:paraId="0AE6F75B" w14:textId="77777777" w:rsidR="00017D95" w:rsidRDefault="00017D95" w:rsidP="00017D95">
      <w:pPr>
        <w:pStyle w:val="a7"/>
        <w:numPr>
          <w:ilvl w:val="0"/>
          <w:numId w:val="2"/>
        </w:numPr>
        <w:tabs>
          <w:tab w:val="left" w:pos="823"/>
        </w:tabs>
        <w:ind w:right="0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14:paraId="59AC2756" w14:textId="77777777" w:rsidR="00017D95" w:rsidRDefault="00017D95" w:rsidP="00017D95">
      <w:pPr>
        <w:pStyle w:val="a3"/>
        <w:spacing w:before="5"/>
        <w:ind w:left="0"/>
        <w:jc w:val="left"/>
        <w:rPr>
          <w:sz w:val="31"/>
        </w:rPr>
      </w:pPr>
    </w:p>
    <w:p w14:paraId="3C6E00CF" w14:textId="77777777" w:rsidR="00017D95" w:rsidRDefault="00017D95" w:rsidP="00017D95">
      <w:pPr>
        <w:pStyle w:val="a7"/>
        <w:numPr>
          <w:ilvl w:val="0"/>
          <w:numId w:val="2"/>
        </w:numPr>
        <w:tabs>
          <w:tab w:val="left" w:pos="823"/>
        </w:tabs>
        <w:spacing w:line="360" w:lineRule="auto"/>
        <w:ind w:left="114" w:firstLine="0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регулятивные.</w:t>
      </w:r>
    </w:p>
    <w:p w14:paraId="6321D49F" w14:textId="77777777" w:rsidR="00017D95" w:rsidRDefault="00017D95" w:rsidP="00017D95">
      <w:pPr>
        <w:pStyle w:val="a7"/>
        <w:numPr>
          <w:ilvl w:val="0"/>
          <w:numId w:val="2"/>
        </w:numPr>
        <w:tabs>
          <w:tab w:val="left" w:pos="823"/>
        </w:tabs>
        <w:spacing w:before="200" w:line="360" w:lineRule="auto"/>
        <w:ind w:left="114" w:firstLine="0"/>
        <w:jc w:val="both"/>
        <w:rPr>
          <w:sz w:val="28"/>
        </w:rPr>
      </w:pPr>
      <w:r>
        <w:rPr>
          <w:sz w:val="28"/>
        </w:rPr>
        <w:t>Личностные результаты проблемного диалога – становление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14:paraId="23E6C648" w14:textId="1E380F6A" w:rsidR="00017D95" w:rsidRDefault="00017D95" w:rsidP="00017D95">
      <w:pPr>
        <w:pStyle w:val="a3"/>
        <w:spacing w:line="360" w:lineRule="auto"/>
        <w:ind w:right="111"/>
      </w:pPr>
      <w:r>
        <w:t>Т</w:t>
      </w:r>
      <w:r>
        <w:t>ехнологи</w:t>
      </w:r>
      <w:r>
        <w:t>я</w:t>
      </w:r>
      <w:r>
        <w:t xml:space="preserve"> 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51"/>
        </w:rPr>
        <w:t xml:space="preserve"> </w:t>
      </w:r>
      <w:r>
        <w:t>надёжн</w:t>
      </w:r>
      <w:r>
        <w:t>ое</w:t>
      </w:r>
      <w:r>
        <w:rPr>
          <w:spacing w:val="51"/>
        </w:rPr>
        <w:t xml:space="preserve"> </w:t>
      </w:r>
      <w:r>
        <w:t>средство</w:t>
      </w:r>
      <w:r>
        <w:rPr>
          <w:spacing w:val="52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новых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стандартов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ступени.</w:t>
      </w:r>
    </w:p>
    <w:p w14:paraId="67518EEC" w14:textId="77777777" w:rsidR="00017D95" w:rsidRDefault="00017D95" w:rsidP="00017D95">
      <w:pPr>
        <w:pStyle w:val="a3"/>
      </w:pPr>
      <w:r>
        <w:t>Список литературы</w:t>
      </w:r>
    </w:p>
    <w:p w14:paraId="3EE4DA9C" w14:textId="77777777" w:rsidR="00017D95" w:rsidRDefault="00017D95" w:rsidP="00017D95">
      <w:pPr>
        <w:pStyle w:val="a3"/>
        <w:spacing w:before="4"/>
        <w:ind w:left="0"/>
        <w:jc w:val="left"/>
        <w:rPr>
          <w:sz w:val="31"/>
        </w:rPr>
      </w:pPr>
    </w:p>
    <w:p w14:paraId="6CA37B92" w14:textId="77777777" w:rsidR="00017D95" w:rsidRDefault="00017D95" w:rsidP="00017D95">
      <w:pPr>
        <w:pStyle w:val="a7"/>
        <w:numPr>
          <w:ilvl w:val="0"/>
          <w:numId w:val="1"/>
        </w:numPr>
        <w:tabs>
          <w:tab w:val="left" w:pos="402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Мельникова, Е.Л. Проблемный урок, </w:t>
      </w:r>
      <w:proofErr w:type="gramStart"/>
      <w:r>
        <w:rPr>
          <w:sz w:val="28"/>
        </w:rPr>
        <w:t>или Как</w:t>
      </w:r>
      <w:proofErr w:type="gramEnd"/>
      <w:r>
        <w:rPr>
          <w:sz w:val="28"/>
        </w:rPr>
        <w:t xml:space="preserve"> открывать знания с учениками: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пос.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/</w:t>
      </w:r>
      <w:r>
        <w:rPr>
          <w:spacing w:val="-1"/>
          <w:sz w:val="28"/>
        </w:rPr>
        <w:t xml:space="preserve"> </w:t>
      </w:r>
      <w:r>
        <w:rPr>
          <w:sz w:val="28"/>
        </w:rPr>
        <w:t>Е.Л. Мельникова.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АПКиППРО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14:paraId="49218FB0" w14:textId="77777777" w:rsidR="00017D95" w:rsidRDefault="00017D95" w:rsidP="00017D95">
      <w:pPr>
        <w:pStyle w:val="a7"/>
        <w:numPr>
          <w:ilvl w:val="0"/>
          <w:numId w:val="1"/>
        </w:numPr>
        <w:tabs>
          <w:tab w:val="left" w:pos="545"/>
          <w:tab w:val="left" w:pos="546"/>
          <w:tab w:val="left" w:pos="2310"/>
          <w:tab w:val="left" w:pos="3033"/>
          <w:tab w:val="left" w:pos="4653"/>
          <w:tab w:val="left" w:pos="6433"/>
          <w:tab w:val="left" w:pos="7668"/>
          <w:tab w:val="left" w:pos="8854"/>
        </w:tabs>
        <w:spacing w:before="78" w:line="360" w:lineRule="auto"/>
        <w:rPr>
          <w:sz w:val="28"/>
        </w:rPr>
      </w:pPr>
      <w:r>
        <w:rPr>
          <w:sz w:val="28"/>
        </w:rPr>
        <w:t>Мельникова,</w:t>
      </w:r>
      <w:r>
        <w:rPr>
          <w:sz w:val="28"/>
        </w:rPr>
        <w:tab/>
        <w:t>Е.Л.</w:t>
      </w:r>
      <w:r>
        <w:rPr>
          <w:sz w:val="28"/>
        </w:rPr>
        <w:tab/>
        <w:t>Технология</w:t>
      </w:r>
      <w:r>
        <w:rPr>
          <w:sz w:val="28"/>
        </w:rPr>
        <w:tab/>
        <w:t>проблемного</w:t>
      </w:r>
      <w:r>
        <w:rPr>
          <w:sz w:val="28"/>
        </w:rPr>
        <w:tab/>
        <w:t>диалога:</w:t>
      </w:r>
      <w:r>
        <w:rPr>
          <w:sz w:val="28"/>
        </w:rPr>
        <w:tab/>
        <w:t>методы,</w:t>
      </w:r>
      <w:r>
        <w:rPr>
          <w:sz w:val="28"/>
        </w:rPr>
        <w:tab/>
      </w:r>
      <w:r>
        <w:rPr>
          <w:spacing w:val="-1"/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Е.Л.</w:t>
      </w:r>
      <w:r>
        <w:rPr>
          <w:spacing w:val="19"/>
          <w:sz w:val="28"/>
        </w:rPr>
        <w:t xml:space="preserve"> </w:t>
      </w:r>
      <w:r>
        <w:rPr>
          <w:sz w:val="28"/>
        </w:rPr>
        <w:t>Мельникова</w:t>
      </w:r>
      <w:r>
        <w:rPr>
          <w:spacing w:val="17"/>
          <w:sz w:val="28"/>
        </w:rPr>
        <w:t xml:space="preserve"> </w:t>
      </w:r>
      <w:r>
        <w:rPr>
          <w:sz w:val="28"/>
        </w:rPr>
        <w:t>//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технологии</w:t>
      </w:r>
      <w:r>
        <w:rPr>
          <w:spacing w:val="1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сб.</w:t>
      </w:r>
      <w:r>
        <w:rPr>
          <w:spacing w:val="19"/>
          <w:sz w:val="28"/>
        </w:rPr>
        <w:t xml:space="preserve"> </w:t>
      </w:r>
      <w:r>
        <w:rPr>
          <w:sz w:val="28"/>
        </w:rPr>
        <w:t>мат.</w:t>
      </w:r>
    </w:p>
    <w:p w14:paraId="27922C7B" w14:textId="77777777" w:rsidR="00017D95" w:rsidRDefault="00017D95" w:rsidP="00017D95">
      <w:pPr>
        <w:pStyle w:val="a3"/>
        <w:spacing w:before="0"/>
        <w:jc w:val="left"/>
      </w:pPr>
      <w:r>
        <w:t>–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8.</w:t>
      </w:r>
    </w:p>
    <w:p w14:paraId="72B13C47" w14:textId="02259931" w:rsidR="00017D95" w:rsidRDefault="00017D95" w:rsidP="00017D95">
      <w:pPr>
        <w:pStyle w:val="a3"/>
        <w:spacing w:line="360" w:lineRule="auto"/>
        <w:ind w:right="111"/>
      </w:pPr>
    </w:p>
    <w:p w14:paraId="7F551B61" w14:textId="77777777" w:rsidR="009E481D" w:rsidRDefault="009E481D"/>
    <w:sectPr w:rsidR="009E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345F"/>
    <w:multiLevelType w:val="hybridMultilevel"/>
    <w:tmpl w:val="9B5CB086"/>
    <w:lvl w:ilvl="0" w:tplc="86E0E02A">
      <w:start w:val="1"/>
      <w:numFmt w:val="decimal"/>
      <w:lvlText w:val="%1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8BC8E">
      <w:numFmt w:val="bullet"/>
      <w:lvlText w:val="•"/>
      <w:lvlJc w:val="left"/>
      <w:pPr>
        <w:ind w:left="1724" w:hanging="709"/>
      </w:pPr>
      <w:rPr>
        <w:rFonts w:hint="default"/>
        <w:lang w:val="ru-RU" w:eastAsia="en-US" w:bidi="ar-SA"/>
      </w:rPr>
    </w:lvl>
    <w:lvl w:ilvl="2" w:tplc="4A449B6C">
      <w:numFmt w:val="bullet"/>
      <w:lvlText w:val="•"/>
      <w:lvlJc w:val="left"/>
      <w:pPr>
        <w:ind w:left="2629" w:hanging="709"/>
      </w:pPr>
      <w:rPr>
        <w:rFonts w:hint="default"/>
        <w:lang w:val="ru-RU" w:eastAsia="en-US" w:bidi="ar-SA"/>
      </w:rPr>
    </w:lvl>
    <w:lvl w:ilvl="3" w:tplc="E9E81302">
      <w:numFmt w:val="bullet"/>
      <w:lvlText w:val="•"/>
      <w:lvlJc w:val="left"/>
      <w:pPr>
        <w:ind w:left="3533" w:hanging="709"/>
      </w:pPr>
      <w:rPr>
        <w:rFonts w:hint="default"/>
        <w:lang w:val="ru-RU" w:eastAsia="en-US" w:bidi="ar-SA"/>
      </w:rPr>
    </w:lvl>
    <w:lvl w:ilvl="4" w:tplc="B588C62A">
      <w:numFmt w:val="bullet"/>
      <w:lvlText w:val="•"/>
      <w:lvlJc w:val="left"/>
      <w:pPr>
        <w:ind w:left="4438" w:hanging="709"/>
      </w:pPr>
      <w:rPr>
        <w:rFonts w:hint="default"/>
        <w:lang w:val="ru-RU" w:eastAsia="en-US" w:bidi="ar-SA"/>
      </w:rPr>
    </w:lvl>
    <w:lvl w:ilvl="5" w:tplc="BC2EC20E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30A0C77A">
      <w:numFmt w:val="bullet"/>
      <w:lvlText w:val="•"/>
      <w:lvlJc w:val="left"/>
      <w:pPr>
        <w:ind w:left="6247" w:hanging="709"/>
      </w:pPr>
      <w:rPr>
        <w:rFonts w:hint="default"/>
        <w:lang w:val="ru-RU" w:eastAsia="en-US" w:bidi="ar-SA"/>
      </w:rPr>
    </w:lvl>
    <w:lvl w:ilvl="7" w:tplc="06F09142">
      <w:numFmt w:val="bullet"/>
      <w:lvlText w:val="•"/>
      <w:lvlJc w:val="left"/>
      <w:pPr>
        <w:ind w:left="7152" w:hanging="709"/>
      </w:pPr>
      <w:rPr>
        <w:rFonts w:hint="default"/>
        <w:lang w:val="ru-RU" w:eastAsia="en-US" w:bidi="ar-SA"/>
      </w:rPr>
    </w:lvl>
    <w:lvl w:ilvl="8" w:tplc="0D04AE0E">
      <w:numFmt w:val="bullet"/>
      <w:lvlText w:val="•"/>
      <w:lvlJc w:val="left"/>
      <w:pPr>
        <w:ind w:left="805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AFA35C1"/>
    <w:multiLevelType w:val="hybridMultilevel"/>
    <w:tmpl w:val="DAB4B494"/>
    <w:lvl w:ilvl="0" w:tplc="45F0569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C54FC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D97AD17E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4C0E24C8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7E200A12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D9CE3ADA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2F4CC048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35848A5E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CAAE1018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323571E"/>
    <w:multiLevelType w:val="hybridMultilevel"/>
    <w:tmpl w:val="CC0A11A6"/>
    <w:lvl w:ilvl="0" w:tplc="4AD67C8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21CE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ED12532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4CBA0AEA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13A2AFA6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E81E55DE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BF6C18CE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F776154E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91782E5C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num w:numId="1" w16cid:durableId="355883933">
    <w:abstractNumId w:val="2"/>
  </w:num>
  <w:num w:numId="2" w16cid:durableId="1823499194">
    <w:abstractNumId w:val="0"/>
  </w:num>
  <w:num w:numId="3" w16cid:durableId="50721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5"/>
    <w:rsid w:val="00017D95"/>
    <w:rsid w:val="009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53E8"/>
  <w15:chartTrackingRefBased/>
  <w15:docId w15:val="{FFE19A2B-0A34-414C-B71C-C0465D3D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7D95"/>
    <w:pPr>
      <w:widowControl w:val="0"/>
      <w:autoSpaceDE w:val="0"/>
      <w:autoSpaceDN w:val="0"/>
      <w:spacing w:before="200" w:after="0" w:line="240" w:lineRule="auto"/>
      <w:ind w:left="114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17D9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017D95"/>
    <w:pPr>
      <w:widowControl w:val="0"/>
      <w:autoSpaceDE w:val="0"/>
      <w:autoSpaceDN w:val="0"/>
      <w:spacing w:after="0" w:line="240" w:lineRule="auto"/>
      <w:ind w:left="2749" w:right="570" w:hanging="2178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017D9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017D95"/>
    <w:pPr>
      <w:widowControl w:val="0"/>
      <w:autoSpaceDE w:val="0"/>
      <w:autoSpaceDN w:val="0"/>
      <w:spacing w:after="0" w:line="240" w:lineRule="auto"/>
      <w:ind w:left="114" w:right="112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О.И.</dc:creator>
  <cp:keywords/>
  <dc:description/>
  <cp:lastModifiedBy>Монахова О.И.</cp:lastModifiedBy>
  <cp:revision>1</cp:revision>
  <cp:lastPrinted>2024-02-06T06:55:00Z</cp:lastPrinted>
  <dcterms:created xsi:type="dcterms:W3CDTF">2024-02-06T06:44:00Z</dcterms:created>
  <dcterms:modified xsi:type="dcterms:W3CDTF">2024-02-06T06:56:00Z</dcterms:modified>
</cp:coreProperties>
</file>